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A7C40B" w14:textId="3C18968A" w:rsidR="00A5163B" w:rsidRPr="003B1138" w:rsidRDefault="00A5163B" w:rsidP="00F86EA0">
      <w:pPr>
        <w:spacing w:line="480" w:lineRule="auto"/>
        <w:jc w:val="center"/>
        <w:rPr>
          <w:rFonts w:ascii="Times New Roman" w:hAnsi="Times New Roman" w:cs="Times New Roman"/>
          <w:sz w:val="24"/>
          <w:szCs w:val="24"/>
        </w:rPr>
      </w:pPr>
    </w:p>
    <w:p w14:paraId="462C2FDC" w14:textId="77777777" w:rsidR="009267C3" w:rsidRDefault="009267C3" w:rsidP="00F86EA0">
      <w:pPr>
        <w:spacing w:line="480" w:lineRule="auto"/>
        <w:jc w:val="center"/>
        <w:rPr>
          <w:rFonts w:ascii="Times New Roman" w:hAnsi="Times New Roman" w:cs="Times New Roman"/>
          <w:sz w:val="24"/>
          <w:szCs w:val="24"/>
        </w:rPr>
      </w:pPr>
    </w:p>
    <w:p w14:paraId="0EC8EF12" w14:textId="77777777" w:rsidR="009267C3" w:rsidRDefault="009267C3" w:rsidP="00F86EA0">
      <w:pPr>
        <w:spacing w:line="480" w:lineRule="auto"/>
        <w:jc w:val="center"/>
        <w:rPr>
          <w:rFonts w:ascii="Times New Roman" w:hAnsi="Times New Roman" w:cs="Times New Roman"/>
          <w:sz w:val="24"/>
          <w:szCs w:val="24"/>
        </w:rPr>
      </w:pPr>
    </w:p>
    <w:p w14:paraId="7C7EF174" w14:textId="77777777" w:rsidR="009267C3" w:rsidRDefault="009267C3" w:rsidP="00F86EA0">
      <w:pPr>
        <w:spacing w:line="480" w:lineRule="auto"/>
        <w:jc w:val="center"/>
        <w:rPr>
          <w:rFonts w:ascii="Times New Roman" w:hAnsi="Times New Roman" w:cs="Times New Roman"/>
          <w:sz w:val="24"/>
          <w:szCs w:val="24"/>
        </w:rPr>
      </w:pPr>
    </w:p>
    <w:p w14:paraId="3ABB7D95" w14:textId="45CD9B63" w:rsidR="009267C3" w:rsidRDefault="009267C3" w:rsidP="00F86EA0">
      <w:pPr>
        <w:spacing w:line="480" w:lineRule="auto"/>
        <w:jc w:val="center"/>
        <w:rPr>
          <w:rFonts w:ascii="Times New Roman" w:hAnsi="Times New Roman" w:cs="Times New Roman"/>
          <w:sz w:val="24"/>
          <w:szCs w:val="24"/>
        </w:rPr>
      </w:pPr>
    </w:p>
    <w:p w14:paraId="7BCF1222" w14:textId="112A01C0" w:rsidR="009267C3" w:rsidRDefault="009267C3" w:rsidP="00F86EA0">
      <w:pPr>
        <w:spacing w:line="480" w:lineRule="auto"/>
        <w:jc w:val="center"/>
        <w:rPr>
          <w:rFonts w:ascii="Times New Roman" w:hAnsi="Times New Roman" w:cs="Times New Roman"/>
          <w:sz w:val="24"/>
          <w:szCs w:val="24"/>
        </w:rPr>
      </w:pPr>
    </w:p>
    <w:p w14:paraId="1391CA51" w14:textId="729A5293" w:rsidR="007B67A3" w:rsidRDefault="007B67A3" w:rsidP="00F86EA0">
      <w:pPr>
        <w:spacing w:line="480" w:lineRule="auto"/>
        <w:jc w:val="center"/>
        <w:rPr>
          <w:rFonts w:ascii="Times New Roman" w:hAnsi="Times New Roman" w:cs="Times New Roman"/>
          <w:sz w:val="24"/>
          <w:szCs w:val="24"/>
        </w:rPr>
      </w:pPr>
    </w:p>
    <w:p w14:paraId="255EBB6E" w14:textId="49931980" w:rsidR="007B67A3" w:rsidRDefault="007B67A3" w:rsidP="00F86EA0">
      <w:pPr>
        <w:spacing w:line="480" w:lineRule="auto"/>
        <w:jc w:val="center"/>
        <w:rPr>
          <w:rFonts w:ascii="Times New Roman" w:hAnsi="Times New Roman" w:cs="Times New Roman"/>
          <w:sz w:val="24"/>
          <w:szCs w:val="24"/>
        </w:rPr>
      </w:pPr>
    </w:p>
    <w:p w14:paraId="2B461639" w14:textId="77777777" w:rsidR="007B67A3" w:rsidRDefault="007B67A3" w:rsidP="00F86EA0">
      <w:pPr>
        <w:spacing w:line="480" w:lineRule="auto"/>
        <w:jc w:val="center"/>
        <w:rPr>
          <w:rFonts w:ascii="Times New Roman" w:hAnsi="Times New Roman" w:cs="Times New Roman"/>
          <w:sz w:val="24"/>
          <w:szCs w:val="24"/>
        </w:rPr>
      </w:pPr>
    </w:p>
    <w:p w14:paraId="237DB947" w14:textId="77777777" w:rsidR="007B67A3" w:rsidRDefault="007B67A3" w:rsidP="00F86EA0">
      <w:pPr>
        <w:spacing w:line="480" w:lineRule="auto"/>
        <w:jc w:val="center"/>
        <w:rPr>
          <w:rFonts w:ascii="Times New Roman" w:hAnsi="Times New Roman" w:cs="Times New Roman"/>
          <w:sz w:val="24"/>
          <w:szCs w:val="24"/>
        </w:rPr>
      </w:pPr>
    </w:p>
    <w:p w14:paraId="58B97578" w14:textId="2D01D7AB" w:rsidR="00F86EA0" w:rsidRDefault="00F86EA0" w:rsidP="00F86EA0">
      <w:pPr>
        <w:spacing w:line="480" w:lineRule="auto"/>
        <w:jc w:val="center"/>
        <w:rPr>
          <w:rFonts w:ascii="Times New Roman" w:hAnsi="Times New Roman" w:cs="Times New Roman"/>
          <w:sz w:val="24"/>
          <w:szCs w:val="24"/>
        </w:rPr>
      </w:pPr>
      <w:r>
        <w:rPr>
          <w:rFonts w:ascii="Times New Roman" w:hAnsi="Times New Roman" w:cs="Times New Roman"/>
          <w:sz w:val="24"/>
          <w:szCs w:val="24"/>
        </w:rPr>
        <w:t>Case study: Humor</w:t>
      </w:r>
    </w:p>
    <w:p w14:paraId="486FBB21" w14:textId="4D092440" w:rsidR="00F86EA0" w:rsidRDefault="00F86EA0" w:rsidP="00F86EA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6CC98581" w14:textId="16FAAD69" w:rsidR="00F86EA0" w:rsidRDefault="00F86EA0" w:rsidP="00F86EA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29DB6505" w14:textId="5B0B354E" w:rsidR="007B67A3" w:rsidRDefault="007B67A3" w:rsidP="00F86EA0">
      <w:pPr>
        <w:spacing w:line="480" w:lineRule="auto"/>
        <w:jc w:val="center"/>
        <w:rPr>
          <w:rFonts w:ascii="Times New Roman" w:hAnsi="Times New Roman" w:cs="Times New Roman"/>
          <w:sz w:val="24"/>
          <w:szCs w:val="24"/>
        </w:rPr>
      </w:pPr>
    </w:p>
    <w:p w14:paraId="5808CDCC" w14:textId="77777777" w:rsidR="007B67A3" w:rsidRDefault="007B67A3" w:rsidP="00F86EA0">
      <w:pPr>
        <w:spacing w:line="480" w:lineRule="auto"/>
        <w:jc w:val="center"/>
        <w:rPr>
          <w:rFonts w:ascii="Times New Roman" w:hAnsi="Times New Roman" w:cs="Times New Roman"/>
          <w:sz w:val="24"/>
          <w:szCs w:val="24"/>
        </w:rPr>
      </w:pPr>
    </w:p>
    <w:p w14:paraId="22116A5C" w14:textId="64CBEA7E" w:rsidR="007B67A3" w:rsidRDefault="007B67A3" w:rsidP="00F86EA0">
      <w:pPr>
        <w:spacing w:line="480" w:lineRule="auto"/>
        <w:jc w:val="center"/>
        <w:rPr>
          <w:rFonts w:ascii="Times New Roman" w:hAnsi="Times New Roman" w:cs="Times New Roman"/>
          <w:sz w:val="24"/>
          <w:szCs w:val="24"/>
        </w:rPr>
      </w:pPr>
    </w:p>
    <w:p w14:paraId="1643FECF" w14:textId="3ACF5090" w:rsidR="007B67A3" w:rsidRDefault="007B67A3" w:rsidP="00F86EA0">
      <w:pPr>
        <w:spacing w:line="480" w:lineRule="auto"/>
        <w:jc w:val="center"/>
        <w:rPr>
          <w:rFonts w:ascii="Times New Roman" w:hAnsi="Times New Roman" w:cs="Times New Roman"/>
          <w:sz w:val="24"/>
          <w:szCs w:val="24"/>
        </w:rPr>
      </w:pPr>
    </w:p>
    <w:p w14:paraId="3E528592" w14:textId="77777777" w:rsidR="007B67A3" w:rsidRDefault="007B67A3" w:rsidP="00F86EA0">
      <w:pPr>
        <w:spacing w:line="480" w:lineRule="auto"/>
        <w:jc w:val="center"/>
        <w:rPr>
          <w:rFonts w:ascii="Times New Roman" w:hAnsi="Times New Roman" w:cs="Times New Roman"/>
          <w:sz w:val="24"/>
          <w:szCs w:val="24"/>
        </w:rPr>
      </w:pPr>
    </w:p>
    <w:p w14:paraId="1653FCFC" w14:textId="53358D04" w:rsidR="00A5163B" w:rsidRPr="003B1138" w:rsidRDefault="00A5163B" w:rsidP="00F86EA0">
      <w:pPr>
        <w:spacing w:line="480" w:lineRule="auto"/>
        <w:ind w:firstLine="720"/>
        <w:rPr>
          <w:rFonts w:ascii="Times New Roman" w:hAnsi="Times New Roman" w:cs="Times New Roman"/>
          <w:sz w:val="24"/>
          <w:szCs w:val="24"/>
        </w:rPr>
      </w:pPr>
      <w:r w:rsidRPr="003B1138">
        <w:rPr>
          <w:rFonts w:ascii="Times New Roman" w:hAnsi="Times New Roman" w:cs="Times New Roman"/>
          <w:sz w:val="24"/>
          <w:szCs w:val="24"/>
        </w:rPr>
        <w:lastRenderedPageBreak/>
        <w:t xml:space="preserve">I </w:t>
      </w:r>
      <w:r w:rsidR="00250FE9" w:rsidRPr="003B1138">
        <w:rPr>
          <w:rFonts w:ascii="Times New Roman" w:hAnsi="Times New Roman" w:cs="Times New Roman"/>
          <w:sz w:val="24"/>
          <w:szCs w:val="24"/>
        </w:rPr>
        <w:t xml:space="preserve">totally concur with MK that it is quite unprofessional as well as inappropriate to make fun of a patient in accordance with the conversation between JR and CC. Although JR encountered a nasty experience with a patient he was dealing with. Although some medical professionals might have various opinions in regard to the use of humor especially when they touch on the issue of patient. Some </w:t>
      </w:r>
      <w:r w:rsidR="00BF1B92" w:rsidRPr="003B1138">
        <w:rPr>
          <w:rFonts w:ascii="Times New Roman" w:hAnsi="Times New Roman" w:cs="Times New Roman"/>
          <w:sz w:val="24"/>
          <w:szCs w:val="24"/>
        </w:rPr>
        <w:t>professional’s</w:t>
      </w:r>
      <w:r w:rsidR="00250FE9" w:rsidRPr="003B1138">
        <w:rPr>
          <w:rFonts w:ascii="Times New Roman" w:hAnsi="Times New Roman" w:cs="Times New Roman"/>
          <w:sz w:val="24"/>
          <w:szCs w:val="24"/>
        </w:rPr>
        <w:t xml:space="preserve"> belief that hu</w:t>
      </w:r>
      <w:r w:rsidR="00BF1B92" w:rsidRPr="003B1138">
        <w:rPr>
          <w:rFonts w:ascii="Times New Roman" w:hAnsi="Times New Roman" w:cs="Times New Roman"/>
          <w:sz w:val="24"/>
          <w:szCs w:val="24"/>
        </w:rPr>
        <w:t xml:space="preserve">mor assists the medical providers cope with stress without thinking about the provider and patient relationship. They are of the opinion that humor can assist in releasing nervous tension, expose struggles alongside expressing feelings of superiority. Some physicians and professionals believe that there is a lot at stake to joke about while others express that there is nothing funny concerning illness as well as injury. This paper explores why it is imperative for physicians alongside other health professionals to understand the role of humor in healthcare.  </w:t>
      </w:r>
    </w:p>
    <w:p w14:paraId="0DA173C9" w14:textId="77FA2576" w:rsidR="000F5F54" w:rsidRPr="003B1138" w:rsidRDefault="000F5F54" w:rsidP="00F86EA0">
      <w:pPr>
        <w:spacing w:line="480" w:lineRule="auto"/>
        <w:ind w:firstLine="720"/>
        <w:rPr>
          <w:rFonts w:ascii="Times New Roman" w:hAnsi="Times New Roman" w:cs="Times New Roman"/>
          <w:sz w:val="24"/>
          <w:szCs w:val="24"/>
        </w:rPr>
      </w:pPr>
      <w:r w:rsidRPr="003B1138">
        <w:rPr>
          <w:rFonts w:ascii="Times New Roman" w:hAnsi="Times New Roman" w:cs="Times New Roman"/>
          <w:sz w:val="24"/>
          <w:szCs w:val="24"/>
        </w:rPr>
        <w:t>The professional code of eth</w:t>
      </w:r>
      <w:r w:rsidR="000366DD" w:rsidRPr="003B1138">
        <w:rPr>
          <w:rFonts w:ascii="Times New Roman" w:hAnsi="Times New Roman" w:cs="Times New Roman"/>
          <w:sz w:val="24"/>
          <w:szCs w:val="24"/>
        </w:rPr>
        <w:t xml:space="preserve">ics in medicine demands that the callous humor directed at patients should not be tolerated at whatever cost. I highly applaud MK for responding to JR who makes callous jokes as well as suggests how to achieve so. Humor is not bad since it can assist the patients journey to recovery since it can aid in making them relax, level power imbalances as well as foster good relationship building at the same time assists patients articulate aspects that they would be afraid to talk about. It can also </w:t>
      </w:r>
      <w:r w:rsidR="004E479A" w:rsidRPr="003B1138">
        <w:rPr>
          <w:rFonts w:ascii="Times New Roman" w:hAnsi="Times New Roman" w:cs="Times New Roman"/>
          <w:sz w:val="24"/>
          <w:szCs w:val="24"/>
        </w:rPr>
        <w:t>assist</w:t>
      </w:r>
      <w:r w:rsidR="000366DD" w:rsidRPr="003B1138">
        <w:rPr>
          <w:rFonts w:ascii="Times New Roman" w:hAnsi="Times New Roman" w:cs="Times New Roman"/>
          <w:sz w:val="24"/>
          <w:szCs w:val="24"/>
        </w:rPr>
        <w:t xml:space="preserve"> the clinicians relive stress like the case of JR though done the wrong way. </w:t>
      </w:r>
      <w:r w:rsidR="004E479A" w:rsidRPr="003B1138">
        <w:rPr>
          <w:rFonts w:ascii="Times New Roman" w:hAnsi="Times New Roman" w:cs="Times New Roman"/>
          <w:sz w:val="24"/>
          <w:szCs w:val="24"/>
        </w:rPr>
        <w:t xml:space="preserve">Humor can also have an effect of bringing levity, pleasure as well as eradicate professional’s burnout. </w:t>
      </w:r>
    </w:p>
    <w:p w14:paraId="527C0F6F" w14:textId="0FD6B105" w:rsidR="004E479A" w:rsidRPr="003B1138" w:rsidRDefault="004E479A" w:rsidP="00F86EA0">
      <w:pPr>
        <w:spacing w:line="480" w:lineRule="auto"/>
        <w:ind w:firstLine="720"/>
        <w:rPr>
          <w:rFonts w:ascii="Times New Roman" w:hAnsi="Times New Roman" w:cs="Times New Roman"/>
          <w:sz w:val="24"/>
          <w:szCs w:val="24"/>
        </w:rPr>
      </w:pPr>
      <w:r w:rsidRPr="003B1138">
        <w:rPr>
          <w:rFonts w:ascii="Times New Roman" w:hAnsi="Times New Roman" w:cs="Times New Roman"/>
          <w:sz w:val="24"/>
          <w:szCs w:val="24"/>
        </w:rPr>
        <w:t xml:space="preserve">A professional code of conflict is likely to emanate in the case when the professional </w:t>
      </w:r>
      <w:r w:rsidR="000401A4" w:rsidRPr="003B1138">
        <w:rPr>
          <w:rFonts w:ascii="Times New Roman" w:hAnsi="Times New Roman" w:cs="Times New Roman"/>
          <w:sz w:val="24"/>
          <w:szCs w:val="24"/>
        </w:rPr>
        <w:t xml:space="preserve">including medical practitioners laugh at the patient or their conditions. </w:t>
      </w:r>
      <w:r w:rsidR="008A2C20" w:rsidRPr="003B1138">
        <w:rPr>
          <w:rFonts w:ascii="Times New Roman" w:hAnsi="Times New Roman" w:cs="Times New Roman"/>
          <w:sz w:val="24"/>
          <w:szCs w:val="24"/>
        </w:rPr>
        <w:t xml:space="preserve">A patient’s illness or treatment is not funny hence humor directed toward patients is derogatory. Dark humor is </w:t>
      </w:r>
      <w:r w:rsidR="008A2C20" w:rsidRPr="003B1138">
        <w:rPr>
          <w:rFonts w:ascii="Times New Roman" w:hAnsi="Times New Roman" w:cs="Times New Roman"/>
          <w:sz w:val="24"/>
          <w:szCs w:val="24"/>
        </w:rPr>
        <w:lastRenderedPageBreak/>
        <w:t xml:space="preserve">associated with discomfort among the patients at the same time retaining their seriousness. The medical professionals should always remain fully open towards a given ordeal placed upon them at the same tome caring about the patients they are treating. The physicians should always call out their colleagues who utilize humor </w:t>
      </w:r>
      <w:r w:rsidR="00624DBF" w:rsidRPr="003B1138">
        <w:rPr>
          <w:rFonts w:ascii="Times New Roman" w:hAnsi="Times New Roman" w:cs="Times New Roman"/>
          <w:sz w:val="24"/>
          <w:szCs w:val="24"/>
        </w:rPr>
        <w:t xml:space="preserve">for malicious as well as misalign in regard to the patient care goals. </w:t>
      </w:r>
      <w:r w:rsidR="00947F55" w:rsidRPr="003B1138">
        <w:rPr>
          <w:rFonts w:ascii="Times New Roman" w:hAnsi="Times New Roman" w:cs="Times New Roman"/>
          <w:sz w:val="24"/>
          <w:szCs w:val="24"/>
        </w:rPr>
        <w:t>For instance, when the physicians use dark humor on a patient to take revenge due to personal conflict need to be eliminated whatsoever</w:t>
      </w:r>
      <w:r w:rsidR="003B1138">
        <w:rPr>
          <w:rFonts w:ascii="Times New Roman" w:hAnsi="Times New Roman" w:cs="Times New Roman"/>
          <w:sz w:val="24"/>
          <w:szCs w:val="24"/>
        </w:rPr>
        <w:t xml:space="preserve"> (</w:t>
      </w:r>
      <w:r w:rsidR="003B1138" w:rsidRPr="003B1138">
        <w:rPr>
          <w:rFonts w:ascii="Times New Roman" w:eastAsia="Times New Roman" w:hAnsi="Times New Roman" w:cs="Times New Roman"/>
          <w:sz w:val="24"/>
          <w:szCs w:val="24"/>
        </w:rPr>
        <w:t xml:space="preserve">Piemonte, </w:t>
      </w:r>
      <w:r w:rsidR="003B1138">
        <w:rPr>
          <w:rFonts w:ascii="Times New Roman" w:eastAsia="Times New Roman" w:hAnsi="Times New Roman" w:cs="Times New Roman"/>
          <w:sz w:val="24"/>
          <w:szCs w:val="24"/>
        </w:rPr>
        <w:t xml:space="preserve">and </w:t>
      </w:r>
      <w:r w:rsidR="003B1138" w:rsidRPr="003B1138">
        <w:rPr>
          <w:rFonts w:ascii="Times New Roman" w:eastAsia="Times New Roman" w:hAnsi="Times New Roman" w:cs="Times New Roman"/>
          <w:sz w:val="24"/>
          <w:szCs w:val="24"/>
        </w:rPr>
        <w:t xml:space="preserve">Abreu, 2020). </w:t>
      </w:r>
      <w:r w:rsidR="00947F55" w:rsidRPr="003B1138">
        <w:rPr>
          <w:rFonts w:ascii="Times New Roman" w:hAnsi="Times New Roman" w:cs="Times New Roman"/>
          <w:sz w:val="24"/>
          <w:szCs w:val="24"/>
        </w:rPr>
        <w:t xml:space="preserve"> </w:t>
      </w:r>
    </w:p>
    <w:p w14:paraId="6D0E6D94" w14:textId="744EE352" w:rsidR="00072972" w:rsidRPr="003B1138" w:rsidRDefault="00072972" w:rsidP="00F86EA0">
      <w:pPr>
        <w:spacing w:line="480" w:lineRule="auto"/>
        <w:ind w:firstLine="720"/>
        <w:rPr>
          <w:rFonts w:ascii="Times New Roman" w:hAnsi="Times New Roman" w:cs="Times New Roman"/>
          <w:sz w:val="24"/>
          <w:szCs w:val="24"/>
        </w:rPr>
      </w:pPr>
      <w:r w:rsidRPr="003B1138">
        <w:rPr>
          <w:rFonts w:ascii="Times New Roman" w:hAnsi="Times New Roman" w:cs="Times New Roman"/>
          <w:sz w:val="24"/>
          <w:szCs w:val="24"/>
        </w:rPr>
        <w:t xml:space="preserve">Humor should not be adopted for personal attacks on patients since they might fear seeking medical assistance for fear of victimization. The social costs of the utilizing the derogatory humor are far more compared to the benefits of relief as well as validation for </w:t>
      </w:r>
      <w:r w:rsidR="002C3583" w:rsidRPr="003B1138">
        <w:rPr>
          <w:rFonts w:ascii="Times New Roman" w:hAnsi="Times New Roman" w:cs="Times New Roman"/>
          <w:sz w:val="24"/>
          <w:szCs w:val="24"/>
        </w:rPr>
        <w:t>stressed</w:t>
      </w:r>
      <w:r w:rsidRPr="003B1138">
        <w:rPr>
          <w:rFonts w:ascii="Times New Roman" w:hAnsi="Times New Roman" w:cs="Times New Roman"/>
          <w:sz w:val="24"/>
          <w:szCs w:val="24"/>
        </w:rPr>
        <w:t xml:space="preserve">, frustrated and helpless </w:t>
      </w:r>
      <w:r w:rsidR="002C3583" w:rsidRPr="003B1138">
        <w:rPr>
          <w:rFonts w:ascii="Times New Roman" w:hAnsi="Times New Roman" w:cs="Times New Roman"/>
          <w:sz w:val="24"/>
          <w:szCs w:val="24"/>
        </w:rPr>
        <w:t>professionals in</w:t>
      </w:r>
      <w:r w:rsidRPr="003B1138">
        <w:rPr>
          <w:rFonts w:ascii="Times New Roman" w:hAnsi="Times New Roman" w:cs="Times New Roman"/>
          <w:sz w:val="24"/>
          <w:szCs w:val="24"/>
        </w:rPr>
        <w:t xml:space="preserve"> </w:t>
      </w:r>
      <w:r w:rsidR="002C3583" w:rsidRPr="003B1138">
        <w:rPr>
          <w:rFonts w:ascii="Times New Roman" w:hAnsi="Times New Roman" w:cs="Times New Roman"/>
          <w:sz w:val="24"/>
          <w:szCs w:val="24"/>
        </w:rPr>
        <w:t>healthcare</w:t>
      </w:r>
      <w:r w:rsidRPr="003B1138">
        <w:rPr>
          <w:rFonts w:ascii="Times New Roman" w:hAnsi="Times New Roman" w:cs="Times New Roman"/>
          <w:sz w:val="24"/>
          <w:szCs w:val="24"/>
        </w:rPr>
        <w:t xml:space="preserve"> </w:t>
      </w:r>
      <w:r w:rsidR="002C3583" w:rsidRPr="003B1138">
        <w:rPr>
          <w:rFonts w:ascii="Times New Roman" w:hAnsi="Times New Roman" w:cs="Times New Roman"/>
          <w:sz w:val="24"/>
          <w:szCs w:val="24"/>
        </w:rPr>
        <w:t>sector</w:t>
      </w:r>
      <w:r w:rsidR="003B1138">
        <w:rPr>
          <w:rFonts w:ascii="Times New Roman" w:hAnsi="Times New Roman" w:cs="Times New Roman"/>
          <w:sz w:val="24"/>
          <w:szCs w:val="24"/>
        </w:rPr>
        <w:t xml:space="preserve"> (</w:t>
      </w:r>
      <w:r w:rsidR="003B1138" w:rsidRPr="003B1138">
        <w:rPr>
          <w:rFonts w:ascii="Times New Roman" w:eastAsia="Times New Roman" w:hAnsi="Times New Roman" w:cs="Times New Roman"/>
          <w:sz w:val="24"/>
          <w:szCs w:val="24"/>
        </w:rPr>
        <w:t>Proyer</w:t>
      </w:r>
      <w:r w:rsidR="003B1138">
        <w:rPr>
          <w:rFonts w:ascii="Times New Roman" w:eastAsia="Times New Roman" w:hAnsi="Times New Roman" w:cs="Times New Roman"/>
          <w:sz w:val="24"/>
          <w:szCs w:val="24"/>
        </w:rPr>
        <w:t xml:space="preserve"> and </w:t>
      </w:r>
      <w:r w:rsidR="003B1138" w:rsidRPr="003B1138">
        <w:rPr>
          <w:rFonts w:ascii="Times New Roman" w:eastAsia="Times New Roman" w:hAnsi="Times New Roman" w:cs="Times New Roman"/>
          <w:sz w:val="24"/>
          <w:szCs w:val="24"/>
        </w:rPr>
        <w:t>Rodden</w:t>
      </w:r>
      <w:r w:rsidR="003B1138">
        <w:rPr>
          <w:rFonts w:ascii="Times New Roman" w:eastAsia="Times New Roman" w:hAnsi="Times New Roman" w:cs="Times New Roman"/>
          <w:sz w:val="24"/>
          <w:szCs w:val="24"/>
        </w:rPr>
        <w:t xml:space="preserve"> </w:t>
      </w:r>
      <w:r w:rsidR="003B1138" w:rsidRPr="003B1138">
        <w:rPr>
          <w:rFonts w:ascii="Times New Roman" w:eastAsia="Times New Roman" w:hAnsi="Times New Roman" w:cs="Times New Roman"/>
          <w:sz w:val="24"/>
          <w:szCs w:val="24"/>
        </w:rPr>
        <w:t>2020)</w:t>
      </w:r>
      <w:r w:rsidRPr="003B1138">
        <w:rPr>
          <w:rFonts w:ascii="Times New Roman" w:hAnsi="Times New Roman" w:cs="Times New Roman"/>
          <w:sz w:val="24"/>
          <w:szCs w:val="24"/>
        </w:rPr>
        <w:t xml:space="preserve">. </w:t>
      </w:r>
      <w:r w:rsidR="002C3583" w:rsidRPr="003B1138">
        <w:rPr>
          <w:rFonts w:ascii="Times New Roman" w:hAnsi="Times New Roman" w:cs="Times New Roman"/>
          <w:sz w:val="24"/>
          <w:szCs w:val="24"/>
        </w:rPr>
        <w:t>The medical professionals should resist from using superiority theory where powers used to attain power over others. The patients highly depend on the medical professionals to aid in their journey to recovery. JR in this cases sems to utile the humor as a stress coping mechanism which is closely related to the medical training hence continues delivering patient care</w:t>
      </w:r>
      <w:r w:rsidR="003B1138">
        <w:rPr>
          <w:rFonts w:ascii="Times New Roman" w:hAnsi="Times New Roman" w:cs="Times New Roman"/>
          <w:sz w:val="24"/>
          <w:szCs w:val="24"/>
        </w:rPr>
        <w:t xml:space="preserve"> (</w:t>
      </w:r>
      <w:r w:rsidR="003B1138" w:rsidRPr="003B1138">
        <w:rPr>
          <w:rFonts w:ascii="Times New Roman" w:hAnsi="Times New Roman" w:cs="Times New Roman"/>
          <w:sz w:val="24"/>
          <w:szCs w:val="24"/>
        </w:rPr>
        <w:t>Aultman, &amp;</w:t>
      </w:r>
      <w:r w:rsidR="003B1138">
        <w:rPr>
          <w:rFonts w:ascii="Times New Roman" w:hAnsi="Times New Roman" w:cs="Times New Roman"/>
          <w:sz w:val="24"/>
          <w:szCs w:val="24"/>
        </w:rPr>
        <w:t xml:space="preserve"> </w:t>
      </w:r>
      <w:r w:rsidR="003B1138" w:rsidRPr="003B1138">
        <w:rPr>
          <w:rFonts w:ascii="Times New Roman" w:hAnsi="Times New Roman" w:cs="Times New Roman"/>
          <w:sz w:val="24"/>
          <w:szCs w:val="24"/>
        </w:rPr>
        <w:t>and Meyers 2020</w:t>
      </w:r>
      <w:r w:rsidR="003B1138">
        <w:rPr>
          <w:rFonts w:ascii="Times New Roman" w:hAnsi="Times New Roman" w:cs="Times New Roman"/>
          <w:sz w:val="24"/>
          <w:szCs w:val="24"/>
        </w:rPr>
        <w:t>).</w:t>
      </w:r>
      <w:r w:rsidR="002C3583" w:rsidRPr="003B1138">
        <w:rPr>
          <w:rFonts w:ascii="Times New Roman" w:hAnsi="Times New Roman" w:cs="Times New Roman"/>
          <w:sz w:val="24"/>
          <w:szCs w:val="24"/>
        </w:rPr>
        <w:t xml:space="preserve">  </w:t>
      </w:r>
    </w:p>
    <w:p w14:paraId="79E6E563" w14:textId="6C137CBF" w:rsidR="00A13A3B" w:rsidRPr="003B1138" w:rsidRDefault="00A13A3B" w:rsidP="00F86EA0">
      <w:pPr>
        <w:spacing w:line="480" w:lineRule="auto"/>
        <w:ind w:firstLine="720"/>
        <w:rPr>
          <w:rFonts w:ascii="Times New Roman" w:hAnsi="Times New Roman" w:cs="Times New Roman"/>
          <w:sz w:val="24"/>
          <w:szCs w:val="24"/>
        </w:rPr>
      </w:pPr>
      <w:r w:rsidRPr="003B1138">
        <w:rPr>
          <w:rFonts w:ascii="Times New Roman" w:hAnsi="Times New Roman" w:cs="Times New Roman"/>
          <w:sz w:val="24"/>
          <w:szCs w:val="24"/>
        </w:rPr>
        <w:t xml:space="preserve">In conclusion, humor can be beneficial as well as vulnerable to the patient. </w:t>
      </w:r>
      <w:r w:rsidR="00A319AB" w:rsidRPr="003B1138">
        <w:rPr>
          <w:rFonts w:ascii="Times New Roman" w:hAnsi="Times New Roman" w:cs="Times New Roman"/>
          <w:sz w:val="24"/>
          <w:szCs w:val="24"/>
        </w:rPr>
        <w:t xml:space="preserve">The doctors should; ensure that the jokes down played do not create discomfort the patient at whatever cost. Therefore, careful consideration of the jokes fosters good relationship with their patients and doctors. </w:t>
      </w:r>
    </w:p>
    <w:p w14:paraId="0961908B" w14:textId="2DBD3A4A" w:rsidR="0021531E" w:rsidRDefault="0021531E" w:rsidP="0021531E">
      <w:pPr>
        <w:spacing w:line="480" w:lineRule="auto"/>
        <w:jc w:val="center"/>
        <w:rPr>
          <w:rFonts w:ascii="Times New Roman" w:hAnsi="Times New Roman" w:cs="Times New Roman"/>
          <w:sz w:val="24"/>
          <w:szCs w:val="24"/>
        </w:rPr>
      </w:pPr>
    </w:p>
    <w:p w14:paraId="4F71EBDE" w14:textId="77777777" w:rsidR="0021531E" w:rsidRDefault="0021531E" w:rsidP="0021531E">
      <w:pPr>
        <w:spacing w:line="480" w:lineRule="auto"/>
        <w:jc w:val="center"/>
        <w:rPr>
          <w:rFonts w:ascii="Times New Roman" w:hAnsi="Times New Roman" w:cs="Times New Roman"/>
          <w:sz w:val="24"/>
          <w:szCs w:val="24"/>
        </w:rPr>
      </w:pPr>
    </w:p>
    <w:p w14:paraId="48061E17" w14:textId="77777777" w:rsidR="0021531E" w:rsidRDefault="0021531E" w:rsidP="0021531E">
      <w:pPr>
        <w:spacing w:line="480" w:lineRule="auto"/>
        <w:jc w:val="center"/>
        <w:rPr>
          <w:rFonts w:ascii="Times New Roman" w:hAnsi="Times New Roman" w:cs="Times New Roman"/>
          <w:sz w:val="24"/>
          <w:szCs w:val="24"/>
        </w:rPr>
      </w:pPr>
    </w:p>
    <w:p w14:paraId="42A593B0" w14:textId="7EF7F43C" w:rsidR="00A319AB" w:rsidRPr="003B1138" w:rsidRDefault="00A319AB" w:rsidP="0021531E">
      <w:pPr>
        <w:spacing w:line="480" w:lineRule="auto"/>
        <w:jc w:val="center"/>
        <w:rPr>
          <w:rFonts w:ascii="Times New Roman" w:hAnsi="Times New Roman" w:cs="Times New Roman"/>
          <w:sz w:val="24"/>
          <w:szCs w:val="24"/>
        </w:rPr>
      </w:pPr>
      <w:r w:rsidRPr="003B1138">
        <w:rPr>
          <w:rFonts w:ascii="Times New Roman" w:hAnsi="Times New Roman" w:cs="Times New Roman"/>
          <w:sz w:val="24"/>
          <w:szCs w:val="24"/>
        </w:rPr>
        <w:lastRenderedPageBreak/>
        <w:t>Reference</w:t>
      </w:r>
    </w:p>
    <w:p w14:paraId="1BC96C96" w14:textId="77777777" w:rsidR="003B1138" w:rsidRPr="003B1138" w:rsidRDefault="003B1138" w:rsidP="003B1138">
      <w:pPr>
        <w:spacing w:before="100" w:beforeAutospacing="1" w:after="100" w:afterAutospacing="1" w:line="480" w:lineRule="auto"/>
        <w:ind w:left="720" w:hanging="720"/>
        <w:outlineLvl w:val="1"/>
        <w:rPr>
          <w:rFonts w:ascii="Times New Roman" w:eastAsia="Times New Roman" w:hAnsi="Times New Roman" w:cs="Times New Roman"/>
          <w:sz w:val="24"/>
          <w:szCs w:val="24"/>
        </w:rPr>
      </w:pPr>
      <w:r w:rsidRPr="003B1138">
        <w:rPr>
          <w:sz w:val="24"/>
          <w:szCs w:val="24"/>
        </w:rPr>
        <w:t xml:space="preserve"> </w:t>
      </w:r>
      <w:r w:rsidRPr="003B1138">
        <w:rPr>
          <w:rFonts w:ascii="Times New Roman" w:hAnsi="Times New Roman" w:cs="Times New Roman"/>
          <w:sz w:val="24"/>
          <w:szCs w:val="24"/>
        </w:rPr>
        <w:t xml:space="preserve">Aultman, </w:t>
      </w:r>
      <w:r w:rsidRPr="003B1138">
        <w:rPr>
          <w:rFonts w:ascii="Times New Roman" w:hAnsi="Times New Roman" w:cs="Times New Roman"/>
          <w:sz w:val="24"/>
          <w:szCs w:val="24"/>
        </w:rPr>
        <w:t xml:space="preserve">M. J &amp; </w:t>
      </w:r>
      <w:r w:rsidRPr="003B1138">
        <w:rPr>
          <w:rFonts w:ascii="Times New Roman" w:hAnsi="Times New Roman" w:cs="Times New Roman"/>
          <w:sz w:val="24"/>
          <w:szCs w:val="24"/>
        </w:rPr>
        <w:t>and Meyers E</w:t>
      </w:r>
      <w:r w:rsidRPr="003B1138">
        <w:rPr>
          <w:rFonts w:ascii="Times New Roman" w:hAnsi="Times New Roman" w:cs="Times New Roman"/>
          <w:sz w:val="24"/>
          <w:szCs w:val="24"/>
        </w:rPr>
        <w:t xml:space="preserve">. Jul 2020. </w:t>
      </w:r>
      <w:r w:rsidRPr="003B1138">
        <w:rPr>
          <w:rFonts w:ascii="Times New Roman" w:hAnsi="Times New Roman" w:cs="Times New Roman"/>
          <w:sz w:val="24"/>
          <w:szCs w:val="24"/>
        </w:rPr>
        <w:t xml:space="preserve"> </w:t>
      </w:r>
      <w:r w:rsidRPr="00A319AB">
        <w:rPr>
          <w:rFonts w:ascii="Times New Roman" w:eastAsia="Times New Roman" w:hAnsi="Times New Roman" w:cs="Times New Roman"/>
          <w:sz w:val="24"/>
          <w:szCs w:val="24"/>
        </w:rPr>
        <w:t xml:space="preserve">Does Using Humor to Cope </w:t>
      </w:r>
      <w:r w:rsidRPr="003B1138">
        <w:rPr>
          <w:rFonts w:ascii="Times New Roman" w:eastAsia="Times New Roman" w:hAnsi="Times New Roman" w:cs="Times New Roman"/>
          <w:sz w:val="24"/>
          <w:szCs w:val="24"/>
        </w:rPr>
        <w:t>with</w:t>
      </w:r>
      <w:r w:rsidRPr="00A319AB">
        <w:rPr>
          <w:rFonts w:ascii="Times New Roman" w:eastAsia="Times New Roman" w:hAnsi="Times New Roman" w:cs="Times New Roman"/>
          <w:sz w:val="24"/>
          <w:szCs w:val="24"/>
        </w:rPr>
        <w:t xml:space="preserve"> Stress Justify Making Fun of Patients?</w:t>
      </w:r>
      <w:r w:rsidRPr="003B1138">
        <w:rPr>
          <w:rFonts w:ascii="Times New Roman" w:eastAsia="Times New Roman" w:hAnsi="Times New Roman" w:cs="Times New Roman"/>
          <w:sz w:val="24"/>
          <w:szCs w:val="24"/>
        </w:rPr>
        <w:t xml:space="preserve"> Retrieved from:</w:t>
      </w:r>
      <w:r w:rsidRPr="003B1138">
        <w:rPr>
          <w:sz w:val="24"/>
          <w:szCs w:val="24"/>
        </w:rPr>
        <w:t xml:space="preserve"> </w:t>
      </w:r>
      <w:r w:rsidRPr="003B1138">
        <w:rPr>
          <w:rFonts w:ascii="Times New Roman" w:eastAsia="Times New Roman" w:hAnsi="Times New Roman" w:cs="Times New Roman"/>
          <w:sz w:val="24"/>
          <w:szCs w:val="24"/>
        </w:rPr>
        <w:t>https://journalofethics.ama-assn.org/article/does-using-humor-cope-stress-justify-making-fun-patients/2020-07</w:t>
      </w:r>
    </w:p>
    <w:p w14:paraId="19577A28" w14:textId="77777777" w:rsidR="003B1138" w:rsidRPr="003B1138" w:rsidRDefault="003B1138" w:rsidP="003B1138">
      <w:pPr>
        <w:spacing w:after="0" w:line="480" w:lineRule="auto"/>
        <w:ind w:left="720" w:hanging="720"/>
        <w:rPr>
          <w:rFonts w:ascii="Times New Roman" w:eastAsia="Times New Roman" w:hAnsi="Times New Roman" w:cs="Times New Roman"/>
          <w:sz w:val="24"/>
          <w:szCs w:val="24"/>
        </w:rPr>
      </w:pPr>
      <w:r w:rsidRPr="003B1138">
        <w:rPr>
          <w:rFonts w:ascii="Times New Roman" w:eastAsia="Times New Roman" w:hAnsi="Times New Roman" w:cs="Times New Roman"/>
          <w:sz w:val="24"/>
          <w:szCs w:val="24"/>
        </w:rPr>
        <w:t xml:space="preserve">Piemonte, N. M., &amp; Abreu, S. (2020). Responding to Callous Humor in Health Care. </w:t>
      </w:r>
      <w:r w:rsidRPr="003B1138">
        <w:rPr>
          <w:rFonts w:ascii="Times New Roman" w:eastAsia="Times New Roman" w:hAnsi="Times New Roman" w:cs="Times New Roman"/>
          <w:i/>
          <w:iCs/>
          <w:sz w:val="24"/>
          <w:szCs w:val="24"/>
        </w:rPr>
        <w:t>AMA Journal of Ethics</w:t>
      </w:r>
      <w:r w:rsidRPr="003B1138">
        <w:rPr>
          <w:rFonts w:ascii="Times New Roman" w:eastAsia="Times New Roman" w:hAnsi="Times New Roman" w:cs="Times New Roman"/>
          <w:sz w:val="24"/>
          <w:szCs w:val="24"/>
        </w:rPr>
        <w:t xml:space="preserve">, </w:t>
      </w:r>
      <w:r w:rsidRPr="003B1138">
        <w:rPr>
          <w:rFonts w:ascii="Times New Roman" w:eastAsia="Times New Roman" w:hAnsi="Times New Roman" w:cs="Times New Roman"/>
          <w:i/>
          <w:iCs/>
          <w:sz w:val="24"/>
          <w:szCs w:val="24"/>
        </w:rPr>
        <w:t>22</w:t>
      </w:r>
      <w:r w:rsidRPr="003B1138">
        <w:rPr>
          <w:rFonts w:ascii="Times New Roman" w:eastAsia="Times New Roman" w:hAnsi="Times New Roman" w:cs="Times New Roman"/>
          <w:sz w:val="24"/>
          <w:szCs w:val="24"/>
        </w:rPr>
        <w:t>(7), 608-614.</w:t>
      </w:r>
    </w:p>
    <w:p w14:paraId="4BF604D5" w14:textId="77777777" w:rsidR="003B1138" w:rsidRPr="003B1138" w:rsidRDefault="003B1138" w:rsidP="003B1138">
      <w:pPr>
        <w:spacing w:after="0" w:line="480" w:lineRule="auto"/>
        <w:ind w:left="720" w:hanging="720"/>
        <w:rPr>
          <w:rFonts w:ascii="Times New Roman" w:eastAsia="Times New Roman" w:hAnsi="Times New Roman" w:cs="Times New Roman"/>
          <w:sz w:val="24"/>
          <w:szCs w:val="24"/>
        </w:rPr>
      </w:pPr>
      <w:r w:rsidRPr="003B1138">
        <w:rPr>
          <w:rFonts w:ascii="Times New Roman" w:eastAsia="Times New Roman" w:hAnsi="Times New Roman" w:cs="Times New Roman"/>
          <w:sz w:val="24"/>
          <w:szCs w:val="24"/>
        </w:rPr>
        <w:t xml:space="preserve">Proyer, R. T., &amp; Rodden, F. A. (2020). Virtuous Humor in Health Care. </w:t>
      </w:r>
      <w:r w:rsidRPr="003B1138">
        <w:rPr>
          <w:rFonts w:ascii="Times New Roman" w:eastAsia="Times New Roman" w:hAnsi="Times New Roman" w:cs="Times New Roman"/>
          <w:i/>
          <w:iCs/>
          <w:sz w:val="24"/>
          <w:szCs w:val="24"/>
        </w:rPr>
        <w:t>AMA Journal of Ethics</w:t>
      </w:r>
      <w:r w:rsidRPr="003B1138">
        <w:rPr>
          <w:rFonts w:ascii="Times New Roman" w:eastAsia="Times New Roman" w:hAnsi="Times New Roman" w:cs="Times New Roman"/>
          <w:sz w:val="24"/>
          <w:szCs w:val="24"/>
        </w:rPr>
        <w:t xml:space="preserve">, </w:t>
      </w:r>
      <w:r w:rsidRPr="003B1138">
        <w:rPr>
          <w:rFonts w:ascii="Times New Roman" w:eastAsia="Times New Roman" w:hAnsi="Times New Roman" w:cs="Times New Roman"/>
          <w:i/>
          <w:iCs/>
          <w:sz w:val="24"/>
          <w:szCs w:val="24"/>
        </w:rPr>
        <w:t>22</w:t>
      </w:r>
      <w:r w:rsidRPr="003B1138">
        <w:rPr>
          <w:rFonts w:ascii="Times New Roman" w:eastAsia="Times New Roman" w:hAnsi="Times New Roman" w:cs="Times New Roman"/>
          <w:sz w:val="24"/>
          <w:szCs w:val="24"/>
        </w:rPr>
        <w:t>(7), 615-618.</w:t>
      </w:r>
    </w:p>
    <w:p w14:paraId="2C531298" w14:textId="77777777" w:rsidR="003B1138" w:rsidRPr="003B1138" w:rsidRDefault="003B1138" w:rsidP="003B1138">
      <w:pPr>
        <w:spacing w:after="0" w:line="240" w:lineRule="auto"/>
        <w:rPr>
          <w:rFonts w:ascii="Times New Roman" w:eastAsia="Times New Roman" w:hAnsi="Times New Roman" w:cs="Times New Roman"/>
          <w:sz w:val="24"/>
          <w:szCs w:val="24"/>
        </w:rPr>
      </w:pPr>
    </w:p>
    <w:p w14:paraId="6D0384FA" w14:textId="77777777" w:rsidR="003B1138" w:rsidRPr="00A319AB" w:rsidRDefault="003B1138" w:rsidP="00A319AB">
      <w:pPr>
        <w:spacing w:before="100" w:beforeAutospacing="1" w:after="100" w:afterAutospacing="1" w:line="240" w:lineRule="auto"/>
        <w:outlineLvl w:val="1"/>
        <w:rPr>
          <w:rFonts w:ascii="Times New Roman" w:eastAsia="Times New Roman" w:hAnsi="Times New Roman" w:cs="Times New Roman"/>
          <w:sz w:val="24"/>
          <w:szCs w:val="24"/>
        </w:rPr>
      </w:pPr>
    </w:p>
    <w:p w14:paraId="75657372" w14:textId="77777777" w:rsidR="00A319AB" w:rsidRPr="003B1138" w:rsidRDefault="00A319AB" w:rsidP="00A319AB">
      <w:pPr>
        <w:spacing w:line="480" w:lineRule="auto"/>
        <w:rPr>
          <w:rFonts w:ascii="Times New Roman" w:hAnsi="Times New Roman" w:cs="Times New Roman"/>
          <w:sz w:val="24"/>
          <w:szCs w:val="24"/>
        </w:rPr>
      </w:pPr>
    </w:p>
    <w:sectPr w:rsidR="00A319AB" w:rsidRPr="003B1138" w:rsidSect="00F86EA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E8ECD1" w14:textId="77777777" w:rsidR="00D04294" w:rsidRDefault="00D04294" w:rsidP="00F86EA0">
      <w:pPr>
        <w:spacing w:after="0" w:line="240" w:lineRule="auto"/>
      </w:pPr>
      <w:r>
        <w:separator/>
      </w:r>
    </w:p>
  </w:endnote>
  <w:endnote w:type="continuationSeparator" w:id="0">
    <w:p w14:paraId="054A12C6" w14:textId="77777777" w:rsidR="00D04294" w:rsidRDefault="00D04294" w:rsidP="00F86E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815751" w14:textId="77777777" w:rsidR="00D04294" w:rsidRDefault="00D04294" w:rsidP="00F86EA0">
      <w:pPr>
        <w:spacing w:after="0" w:line="240" w:lineRule="auto"/>
      </w:pPr>
      <w:r>
        <w:separator/>
      </w:r>
    </w:p>
  </w:footnote>
  <w:footnote w:type="continuationSeparator" w:id="0">
    <w:p w14:paraId="77B780E5" w14:textId="77777777" w:rsidR="00D04294" w:rsidRDefault="00D04294" w:rsidP="00F86E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25886080"/>
      <w:docPartObj>
        <w:docPartGallery w:val="Page Numbers (Top of Page)"/>
        <w:docPartUnique/>
      </w:docPartObj>
    </w:sdtPr>
    <w:sdtEndPr>
      <w:rPr>
        <w:noProof/>
      </w:rPr>
    </w:sdtEndPr>
    <w:sdtContent>
      <w:p w14:paraId="6F7F2A74" w14:textId="25A0C6AC" w:rsidR="00F86EA0" w:rsidRDefault="005A7C31" w:rsidP="005A7C31">
        <w:pPr>
          <w:spacing w:line="480" w:lineRule="auto"/>
        </w:pPr>
        <w:r>
          <w:rPr>
            <w:rFonts w:ascii="Times New Roman" w:hAnsi="Times New Roman" w:cs="Times New Roman"/>
            <w:sz w:val="24"/>
            <w:szCs w:val="24"/>
          </w:rPr>
          <w:t>Case study: Humor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86EA0">
          <w:fldChar w:fldCharType="begin"/>
        </w:r>
        <w:r w:rsidR="00F86EA0">
          <w:instrText xml:space="preserve"> PAGE   \* MERGEFORMAT </w:instrText>
        </w:r>
        <w:r w:rsidR="00F86EA0">
          <w:fldChar w:fldCharType="separate"/>
        </w:r>
        <w:r w:rsidR="00F86EA0">
          <w:rPr>
            <w:noProof/>
          </w:rPr>
          <w:t>2</w:t>
        </w:r>
        <w:r w:rsidR="00F86EA0">
          <w:rPr>
            <w:noProof/>
          </w:rPr>
          <w:fldChar w:fldCharType="end"/>
        </w:r>
      </w:p>
    </w:sdtContent>
  </w:sdt>
  <w:p w14:paraId="348EC743" w14:textId="77777777" w:rsidR="00F86EA0" w:rsidRDefault="00F86E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931033" w14:textId="1CCE013F" w:rsidR="00F86EA0" w:rsidRPr="005A7C31" w:rsidRDefault="00F86EA0" w:rsidP="005A7C31">
    <w:pPr>
      <w:spacing w:line="480" w:lineRule="auto"/>
      <w:rPr>
        <w:rFonts w:ascii="Times New Roman" w:hAnsi="Times New Roman" w:cs="Times New Roman"/>
        <w:sz w:val="24"/>
        <w:szCs w:val="24"/>
      </w:rPr>
    </w:pPr>
    <w:r w:rsidRPr="00F86EA0">
      <w:rPr>
        <w:rFonts w:ascii="Times New Roman" w:hAnsi="Times New Roman" w:cs="Times New Roman"/>
        <w:sz w:val="24"/>
        <w:szCs w:val="24"/>
      </w:rPr>
      <w:t xml:space="preserve">Running head: </w:t>
    </w:r>
    <w:r w:rsidRPr="00F86EA0">
      <w:rPr>
        <w:rFonts w:ascii="Times New Roman" w:hAnsi="Times New Roman" w:cs="Times New Roman"/>
        <w:sz w:val="24"/>
        <w:szCs w:val="24"/>
      </w:rPr>
      <w:t>Case study: Humor</w:t>
    </w:r>
    <w:r>
      <w:rPr>
        <w:rFonts w:ascii="Times New Roman" w:hAnsi="Times New Roman" w:cs="Times New Roman"/>
        <w:sz w:val="24"/>
        <w:szCs w:val="24"/>
      </w:rPr>
      <w:tab/>
    </w:r>
    <w:r w:rsidR="005A7C31">
      <w:rPr>
        <w:rFonts w:ascii="Times New Roman" w:hAnsi="Times New Roman" w:cs="Times New Roman"/>
        <w:sz w:val="24"/>
        <w:szCs w:val="24"/>
      </w:rPr>
      <w:tab/>
      <w:t xml:space="preserve"> </w:t>
    </w:r>
    <w:r w:rsidR="005A7C31">
      <w:rPr>
        <w:rFonts w:ascii="Times New Roman" w:hAnsi="Times New Roman" w:cs="Times New Roman"/>
        <w:sz w:val="24"/>
        <w:szCs w:val="24"/>
      </w:rPr>
      <w:tab/>
    </w:r>
    <w:r w:rsidR="005A7C31">
      <w:rPr>
        <w:rFonts w:ascii="Times New Roman" w:hAnsi="Times New Roman" w:cs="Times New Roman"/>
        <w:sz w:val="24"/>
        <w:szCs w:val="24"/>
      </w:rPr>
      <w:tab/>
    </w:r>
    <w:r w:rsidR="005A7C31">
      <w:rPr>
        <w:rFonts w:ascii="Times New Roman" w:hAnsi="Times New Roman" w:cs="Times New Roman"/>
        <w:sz w:val="24"/>
        <w:szCs w:val="24"/>
      </w:rPr>
      <w:tab/>
    </w:r>
    <w:r w:rsidR="005A7C31">
      <w:rPr>
        <w:rFonts w:ascii="Times New Roman" w:hAnsi="Times New Roman" w:cs="Times New Roman"/>
        <w:sz w:val="24"/>
        <w:szCs w:val="24"/>
      </w:rPr>
      <w:tab/>
    </w:r>
    <w:r w:rsidR="005A7C31">
      <w:rPr>
        <w:rFonts w:ascii="Times New Roman" w:hAnsi="Times New Roman" w:cs="Times New Roman"/>
        <w:sz w:val="24"/>
        <w:szCs w:val="24"/>
      </w:rPr>
      <w:tab/>
    </w:r>
    <w:r w:rsidRPr="00F86EA0">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041"/>
    <w:rsid w:val="000366DD"/>
    <w:rsid w:val="000401A4"/>
    <w:rsid w:val="00072972"/>
    <w:rsid w:val="000F5F54"/>
    <w:rsid w:val="0021531E"/>
    <w:rsid w:val="00250FE9"/>
    <w:rsid w:val="002C3583"/>
    <w:rsid w:val="003B1138"/>
    <w:rsid w:val="004E479A"/>
    <w:rsid w:val="005A7C31"/>
    <w:rsid w:val="00624DBF"/>
    <w:rsid w:val="007B67A3"/>
    <w:rsid w:val="008A2C20"/>
    <w:rsid w:val="009267C3"/>
    <w:rsid w:val="00947F55"/>
    <w:rsid w:val="009902F9"/>
    <w:rsid w:val="00A13A3B"/>
    <w:rsid w:val="00A319AB"/>
    <w:rsid w:val="00A5163B"/>
    <w:rsid w:val="00B43041"/>
    <w:rsid w:val="00BF1B92"/>
    <w:rsid w:val="00BF1DD0"/>
    <w:rsid w:val="00D04294"/>
    <w:rsid w:val="00F86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874C1"/>
  <w15:chartTrackingRefBased/>
  <w15:docId w15:val="{1F006C26-342C-4DE9-9AE3-F2B2E66DB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319A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319AB"/>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F86E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6EA0"/>
  </w:style>
  <w:style w:type="paragraph" w:styleId="Footer">
    <w:name w:val="footer"/>
    <w:basedOn w:val="Normal"/>
    <w:link w:val="FooterChar"/>
    <w:uiPriority w:val="99"/>
    <w:unhideWhenUsed/>
    <w:rsid w:val="00F86E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6E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0642239">
      <w:bodyDiv w:val="1"/>
      <w:marLeft w:val="0"/>
      <w:marRight w:val="0"/>
      <w:marTop w:val="0"/>
      <w:marBottom w:val="0"/>
      <w:divBdr>
        <w:top w:val="none" w:sz="0" w:space="0" w:color="auto"/>
        <w:left w:val="none" w:sz="0" w:space="0" w:color="auto"/>
        <w:bottom w:val="none" w:sz="0" w:space="0" w:color="auto"/>
        <w:right w:val="none" w:sz="0" w:space="0" w:color="auto"/>
      </w:divBdr>
      <w:divsChild>
        <w:div w:id="2014648083">
          <w:marLeft w:val="0"/>
          <w:marRight w:val="0"/>
          <w:marTop w:val="0"/>
          <w:marBottom w:val="0"/>
          <w:divBdr>
            <w:top w:val="none" w:sz="0" w:space="0" w:color="auto"/>
            <w:left w:val="none" w:sz="0" w:space="0" w:color="auto"/>
            <w:bottom w:val="none" w:sz="0" w:space="0" w:color="auto"/>
            <w:right w:val="none" w:sz="0" w:space="0" w:color="auto"/>
          </w:divBdr>
        </w:div>
      </w:divsChild>
    </w:div>
    <w:div w:id="1196499141">
      <w:bodyDiv w:val="1"/>
      <w:marLeft w:val="0"/>
      <w:marRight w:val="0"/>
      <w:marTop w:val="0"/>
      <w:marBottom w:val="0"/>
      <w:divBdr>
        <w:top w:val="none" w:sz="0" w:space="0" w:color="auto"/>
        <w:left w:val="none" w:sz="0" w:space="0" w:color="auto"/>
        <w:bottom w:val="none" w:sz="0" w:space="0" w:color="auto"/>
        <w:right w:val="none" w:sz="0" w:space="0" w:color="auto"/>
      </w:divBdr>
      <w:divsChild>
        <w:div w:id="2108189705">
          <w:marLeft w:val="0"/>
          <w:marRight w:val="0"/>
          <w:marTop w:val="0"/>
          <w:marBottom w:val="0"/>
          <w:divBdr>
            <w:top w:val="none" w:sz="0" w:space="0" w:color="auto"/>
            <w:left w:val="none" w:sz="0" w:space="0" w:color="auto"/>
            <w:bottom w:val="none" w:sz="0" w:space="0" w:color="auto"/>
            <w:right w:val="none" w:sz="0" w:space="0" w:color="auto"/>
          </w:divBdr>
        </w:div>
      </w:divsChild>
    </w:div>
    <w:div w:id="1408459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155</TotalTime>
  <Pages>4</Pages>
  <Words>615</Words>
  <Characters>3507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dc:creator>
  <cp:keywords/>
  <dc:description/>
  <cp:lastModifiedBy>michael</cp:lastModifiedBy>
  <cp:revision>12</cp:revision>
  <dcterms:created xsi:type="dcterms:W3CDTF">2020-11-22T16:34:00Z</dcterms:created>
  <dcterms:modified xsi:type="dcterms:W3CDTF">2020-11-22T19:42:00Z</dcterms:modified>
</cp:coreProperties>
</file>